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60" w:rsidRPr="00EB0054" w:rsidRDefault="00EB0054">
      <w:pPr>
        <w:rPr>
          <w:sz w:val="32"/>
          <w:szCs w:val="32"/>
        </w:rPr>
      </w:pPr>
      <w:r w:rsidRPr="00EB0054">
        <w:rPr>
          <w:sz w:val="32"/>
          <w:szCs w:val="32"/>
        </w:rPr>
        <w:t>Date: 14 May 2017</w:t>
      </w:r>
    </w:p>
    <w:p w:rsidR="004C674B" w:rsidRDefault="00EB0054" w:rsidP="004C674B">
      <w:pPr>
        <w:jc w:val="center"/>
        <w:rPr>
          <w:b/>
          <w:bCs/>
          <w:sz w:val="32"/>
          <w:szCs w:val="32"/>
        </w:rPr>
      </w:pPr>
      <w:r w:rsidRPr="00EB0054">
        <w:rPr>
          <w:b/>
          <w:bCs/>
          <w:sz w:val="32"/>
          <w:szCs w:val="32"/>
        </w:rPr>
        <w:t xml:space="preserve">Manuscript title: </w:t>
      </w:r>
      <w:r w:rsidR="004C674B" w:rsidRPr="00EB0054">
        <w:rPr>
          <w:b/>
          <w:bCs/>
          <w:sz w:val="32"/>
          <w:szCs w:val="32"/>
        </w:rPr>
        <w:t>Partial Enucleation of the Nasopalatine Canal for Implant</w:t>
      </w:r>
      <w:r w:rsidR="00324118">
        <w:rPr>
          <w:b/>
          <w:bCs/>
          <w:sz w:val="32"/>
          <w:szCs w:val="32"/>
        </w:rPr>
        <w:t>s</w:t>
      </w:r>
      <w:bookmarkStart w:id="0" w:name="_GoBack"/>
      <w:bookmarkEnd w:id="0"/>
      <w:r w:rsidR="004C674B" w:rsidRPr="00EB0054">
        <w:rPr>
          <w:b/>
          <w:bCs/>
          <w:sz w:val="32"/>
          <w:szCs w:val="32"/>
        </w:rPr>
        <w:t xml:space="preserve"> Placement: a Novel Procedure</w:t>
      </w:r>
    </w:p>
    <w:p w:rsidR="00442ABE" w:rsidRPr="005B481E" w:rsidRDefault="00442ABE" w:rsidP="00442ABE">
      <w:pPr>
        <w:jc w:val="both"/>
        <w:rPr>
          <w:b/>
          <w:bCs/>
          <w:sz w:val="28"/>
          <w:szCs w:val="28"/>
        </w:rPr>
      </w:pPr>
      <w:r w:rsidRPr="005B481E">
        <w:rPr>
          <w:b/>
          <w:bCs/>
          <w:sz w:val="28"/>
          <w:szCs w:val="28"/>
        </w:rPr>
        <w:t>Samar M Jambi</w:t>
      </w:r>
      <w:r w:rsidRPr="005B481E">
        <w:rPr>
          <w:b/>
          <w:bCs/>
          <w:sz w:val="28"/>
          <w:szCs w:val="28"/>
          <w:vertAlign w:val="superscript"/>
        </w:rPr>
        <w:t>1</w:t>
      </w:r>
      <w:r w:rsidRPr="005B481E">
        <w:rPr>
          <w:b/>
          <w:bCs/>
          <w:sz w:val="28"/>
          <w:szCs w:val="28"/>
        </w:rPr>
        <w:t xml:space="preserve">, BDS, </w:t>
      </w:r>
      <w:proofErr w:type="spellStart"/>
      <w:r w:rsidRPr="005B481E">
        <w:rPr>
          <w:b/>
          <w:bCs/>
          <w:sz w:val="28"/>
          <w:szCs w:val="28"/>
        </w:rPr>
        <w:t>MDent</w:t>
      </w:r>
      <w:proofErr w:type="spellEnd"/>
      <w:r w:rsidRPr="005B481E">
        <w:rPr>
          <w:b/>
          <w:bCs/>
          <w:sz w:val="28"/>
          <w:szCs w:val="28"/>
        </w:rPr>
        <w:t xml:space="preserve"> </w:t>
      </w:r>
      <w:proofErr w:type="spellStart"/>
      <w:r w:rsidRPr="005B481E">
        <w:rPr>
          <w:b/>
          <w:bCs/>
          <w:sz w:val="28"/>
          <w:szCs w:val="28"/>
        </w:rPr>
        <w:t>Sci</w:t>
      </w:r>
      <w:proofErr w:type="spellEnd"/>
      <w:r w:rsidRPr="005B481E">
        <w:rPr>
          <w:b/>
          <w:bCs/>
          <w:sz w:val="28"/>
          <w:szCs w:val="28"/>
        </w:rPr>
        <w:t xml:space="preserve">, PhD, SF-ID. </w:t>
      </w:r>
      <w:proofErr w:type="spellStart"/>
      <w:r w:rsidRPr="005B481E">
        <w:rPr>
          <w:b/>
          <w:bCs/>
          <w:sz w:val="28"/>
          <w:szCs w:val="28"/>
        </w:rPr>
        <w:t>Meisan</w:t>
      </w:r>
      <w:proofErr w:type="spellEnd"/>
      <w:r w:rsidRPr="005B481E">
        <w:rPr>
          <w:b/>
          <w:bCs/>
          <w:sz w:val="28"/>
          <w:szCs w:val="28"/>
        </w:rPr>
        <w:t xml:space="preserve"> A. Bukhari</w:t>
      </w:r>
      <w:r w:rsidRPr="005B481E">
        <w:rPr>
          <w:b/>
          <w:bCs/>
          <w:sz w:val="28"/>
          <w:szCs w:val="28"/>
          <w:vertAlign w:val="superscript"/>
        </w:rPr>
        <w:t>2</w:t>
      </w:r>
      <w:r w:rsidRPr="005B481E">
        <w:rPr>
          <w:b/>
          <w:bCs/>
          <w:sz w:val="28"/>
          <w:szCs w:val="28"/>
        </w:rPr>
        <w:t>, BDS,</w:t>
      </w:r>
      <w:r w:rsidRPr="005B481E">
        <w:rPr>
          <w:b/>
          <w:bCs/>
          <w:sz w:val="28"/>
          <w:szCs w:val="28"/>
        </w:rPr>
        <w:br/>
        <w:t>SBP</w:t>
      </w:r>
    </w:p>
    <w:p w:rsidR="00EB0054" w:rsidRDefault="00EB0054" w:rsidP="00442ABE">
      <w:pPr>
        <w:pStyle w:val="Heading1"/>
        <w:spacing w:before="170"/>
        <w:ind w:left="0"/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</w:pP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Authors and affiliations:</w:t>
      </w:r>
    </w:p>
    <w:p w:rsidR="00EB0054" w:rsidRDefault="00BC51DD" w:rsidP="00BC51DD">
      <w:pPr>
        <w:pStyle w:val="Heading1"/>
        <w:numPr>
          <w:ilvl w:val="0"/>
          <w:numId w:val="1"/>
        </w:numPr>
        <w:spacing w:before="170"/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</w:pP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Samar M. Jambi, Ministry of Health, Saudi Arabia</w:t>
      </w:r>
    </w:p>
    <w:p w:rsidR="0070119E" w:rsidRDefault="0070119E" w:rsidP="0070119E">
      <w:pPr>
        <w:pStyle w:val="Heading1"/>
        <w:spacing w:before="170"/>
        <w:ind w:left="820"/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</w:pP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Address: The North Centre of Dental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Specialities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, Department of Dental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Implantology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 and Periodontology, Jeddah , Saudi Arabia</w:t>
      </w:r>
    </w:p>
    <w:p w:rsidR="00BC51DD" w:rsidRDefault="00CF0F7E" w:rsidP="00BC51DD">
      <w:pPr>
        <w:pStyle w:val="Heading1"/>
        <w:numPr>
          <w:ilvl w:val="0"/>
          <w:numId w:val="1"/>
        </w:numPr>
        <w:spacing w:before="170"/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</w:pPr>
      <w:proofErr w:type="spellStart"/>
      <w:r w:rsidRPr="00CF0F7E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Meisan</w:t>
      </w:r>
      <w:proofErr w:type="spellEnd"/>
      <w:r w:rsidRPr="00CF0F7E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 </w:t>
      </w:r>
      <w:r w:rsidR="00273A57" w:rsidRPr="00CF0F7E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 A.</w:t>
      </w:r>
      <w:r w:rsidR="00BC51DD" w:rsidRPr="00CF0F7E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 Bukhari</w:t>
      </w:r>
      <w:r w:rsidR="00BC51DD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, Ministry of Health, Saudi Arabia</w:t>
      </w:r>
    </w:p>
    <w:p w:rsidR="0070119E" w:rsidRDefault="0070119E" w:rsidP="0070119E">
      <w:pPr>
        <w:pStyle w:val="Heading1"/>
        <w:spacing w:before="170"/>
        <w:ind w:left="820"/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</w:pP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Address: The North Centre of Dental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Specialities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, Department of Prosthodontics, Jeddah , Saudi Arabia</w:t>
      </w:r>
    </w:p>
    <w:p w:rsidR="0070119E" w:rsidRDefault="0070119E" w:rsidP="0070119E">
      <w:pPr>
        <w:pStyle w:val="Heading1"/>
        <w:spacing w:before="170"/>
        <w:ind w:left="820"/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</w:pPr>
    </w:p>
    <w:p w:rsidR="00DF2148" w:rsidRDefault="00DF2148" w:rsidP="00DF2148">
      <w:pPr>
        <w:pStyle w:val="Heading1"/>
        <w:spacing w:before="170"/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</w:pP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Corresponding  author  contact  information: </w:t>
      </w:r>
    </w:p>
    <w:p w:rsidR="00DF2148" w:rsidRDefault="00DF2148" w:rsidP="00DF2148">
      <w:pPr>
        <w:pStyle w:val="Heading1"/>
        <w:spacing w:before="170"/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</w:pP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Name:  Samar M. Jambi</w:t>
      </w:r>
    </w:p>
    <w:p w:rsidR="00DF2148" w:rsidRDefault="00DF2148" w:rsidP="00E862EE">
      <w:pPr>
        <w:pStyle w:val="Heading1"/>
        <w:spacing w:before="170"/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</w:pP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Address:  The North Centre of Dental </w:t>
      </w:r>
      <w:r w:rsidR="00E862EE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Specialties</w:t>
      </w:r>
      <w:r w:rsidR="00E862EE">
        <w:rPr>
          <w:rFonts w:asciiTheme="minorHAnsi" w:eastAsiaTheme="minorHAnsi" w:hAnsiTheme="minorHAnsi" w:cstheme="minorBidi" w:hint="cs"/>
          <w:b w:val="0"/>
          <w:bCs w:val="0"/>
          <w:sz w:val="32"/>
          <w:szCs w:val="32"/>
          <w:rtl/>
        </w:rPr>
        <w:t xml:space="preserve"> </w:t>
      </w:r>
      <w:r w:rsidR="00E862EE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, Al-Amal Street, Jeddah, Saudi Arabia</w:t>
      </w:r>
    </w:p>
    <w:p w:rsidR="00E862EE" w:rsidRDefault="00E862EE" w:rsidP="00E862EE">
      <w:pPr>
        <w:pStyle w:val="Heading1"/>
        <w:spacing w:before="170"/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</w:pP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Phone: +966595141616</w:t>
      </w:r>
    </w:p>
    <w:p w:rsidR="00E862EE" w:rsidRDefault="00E862EE" w:rsidP="00E862EE">
      <w:pPr>
        <w:pStyle w:val="Heading1"/>
        <w:spacing w:before="170"/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</w:pP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Email: </w:t>
      </w:r>
      <w:hyperlink r:id="rId6" w:history="1">
        <w:r w:rsidR="004C674B" w:rsidRPr="00E138D9">
          <w:rPr>
            <w:rStyle w:val="Hyperlink"/>
            <w:rFonts w:asciiTheme="minorHAnsi" w:eastAsiaTheme="minorHAnsi" w:hAnsiTheme="minorHAnsi" w:cstheme="minorBidi"/>
            <w:b w:val="0"/>
            <w:bCs w:val="0"/>
            <w:sz w:val="32"/>
            <w:szCs w:val="32"/>
          </w:rPr>
          <w:t>sjambi@moh.gov.sa</w:t>
        </w:r>
      </w:hyperlink>
    </w:p>
    <w:p w:rsidR="004C674B" w:rsidRDefault="004C674B" w:rsidP="00A80F8A">
      <w:pPr>
        <w:pStyle w:val="Heading1"/>
        <w:spacing w:before="170"/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</w:pP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Word count</w:t>
      </w:r>
      <w:r w:rsidR="00273A57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: </w:t>
      </w:r>
      <w:r w:rsidR="00344CF3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13</w:t>
      </w:r>
      <w:r w:rsidR="00A80F8A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22</w:t>
      </w:r>
    </w:p>
    <w:p w:rsidR="004C674B" w:rsidRDefault="004C674B" w:rsidP="009C1B2B">
      <w:pPr>
        <w:pStyle w:val="Heading1"/>
        <w:spacing w:before="170"/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</w:pP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Number of </w:t>
      </w:r>
      <w:r w:rsidR="009C1B2B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figures</w:t>
      </w: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:</w:t>
      </w:r>
      <w:r w:rsid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 10</w:t>
      </w:r>
    </w:p>
    <w:p w:rsidR="009C1B2B" w:rsidRDefault="009C1B2B" w:rsidP="009C1B2B">
      <w:pPr>
        <w:pStyle w:val="Heading1"/>
        <w:spacing w:before="170"/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</w:pP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Figures</w:t>
      </w:r>
      <w:r w:rsidR="00E00531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 captions:</w:t>
      </w: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 </w:t>
      </w:r>
      <w:r w:rsidRPr="009C1B2B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Figure </w:t>
      </w:r>
      <w:r w:rsidRPr="009C1B2B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begin"/>
      </w:r>
      <w:r w:rsidRPr="009C1B2B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instrText xml:space="preserve"> SEQ Figure \* ARABIC </w:instrText>
      </w:r>
      <w:r w:rsidRPr="009C1B2B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separate"/>
      </w:r>
      <w:r w:rsidRPr="009C1B2B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1</w:t>
      </w:r>
      <w:r w:rsidRPr="009C1B2B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end"/>
      </w:r>
      <w:r w:rsidRPr="009C1B2B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: </w:t>
      </w:r>
      <w:proofErr w:type="spellStart"/>
      <w:r w:rsidRPr="009C1B2B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Presurgical</w:t>
      </w:r>
      <w:proofErr w:type="spellEnd"/>
      <w:r w:rsidRPr="009C1B2B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 clinical </w:t>
      </w: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appearance of missing </w:t>
      </w:r>
      <w:r w:rsidRPr="009C1B2B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right central incisor</w:t>
      </w: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, </w:t>
      </w:r>
      <w:r w:rsidRPr="009C1B2B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Figure </w:t>
      </w:r>
      <w:r w:rsidRPr="009C1B2B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begin"/>
      </w:r>
      <w:r w:rsidRPr="009C1B2B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instrText xml:space="preserve"> SEQ Figure \* ARABIC </w:instrText>
      </w:r>
      <w:r w:rsidRPr="009C1B2B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separate"/>
      </w:r>
      <w:r w:rsidRPr="009C1B2B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2</w:t>
      </w:r>
      <w:r w:rsidRPr="009C1B2B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end"/>
      </w:r>
      <w:r w:rsidRPr="009C1B2B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: </w:t>
      </w:r>
      <w:proofErr w:type="spellStart"/>
      <w:r w:rsidRPr="009C1B2B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presurgical</w:t>
      </w:r>
      <w:proofErr w:type="spellEnd"/>
      <w:r w:rsidRPr="009C1B2B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 CT scan for the missing area</w:t>
      </w:r>
    </w:p>
    <w:p w:rsidR="004C674B" w:rsidRDefault="009C1B2B" w:rsidP="00344CF3">
      <w:pPr>
        <w:pStyle w:val="Heading1"/>
        <w:spacing w:before="170"/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</w:pPr>
      <w:r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Figure </w:t>
      </w:r>
      <w:r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begin"/>
      </w:r>
      <w:r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instrText xml:space="preserve"> SEQ Figure \* ARABIC </w:instrText>
      </w:r>
      <w:r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separate"/>
      </w:r>
      <w:r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3</w:t>
      </w:r>
      <w:r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end"/>
      </w:r>
      <w:r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: Canal enucleated, Figure </w:t>
      </w:r>
      <w:r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begin"/>
      </w:r>
      <w:r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instrText xml:space="preserve"> SEQ Figure \* ARABIC </w:instrText>
      </w:r>
      <w:r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separate"/>
      </w:r>
      <w:r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4</w:t>
      </w:r>
      <w:r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end"/>
      </w:r>
      <w:r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: allograft bone was placed</w:t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, </w:t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lastRenderedPageBreak/>
        <w:t>Figure</w:t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begin"/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instrText xml:space="preserve"> SEQ Figure \* ARABIC </w:instrText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separate"/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4</w:t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end"/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:allograft bone was placed, Figure </w:t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begin"/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instrText xml:space="preserve"> SEQ Figure \* ARABIC </w:instrText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separate"/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6</w:t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end"/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: Postoperative CBCT, Figure</w:t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begin"/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instrText xml:space="preserve"> SEQ Figure \* ARABIC </w:instrText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separate"/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7</w:t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end"/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: clinical appearance of the surgical site, Figure </w:t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begin"/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instrText xml:space="preserve"> SEQ Figure \* ARABIC </w:instrText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separate"/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8</w:t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end"/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: Implant placement, Figure </w:t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begin"/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instrText xml:space="preserve"> SEQ Figure \* ARABIC </w:instrText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separate"/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9</w:t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end"/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: X-ray of installed implant, Figure </w:t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begin"/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instrText xml:space="preserve"> SEQ Figure \* ARABIC </w:instrText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separate"/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10</w:t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fldChar w:fldCharType="end"/>
      </w:r>
      <w:r w:rsidR="00076AA4" w:rsidRP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: Final restoration of missing right central incisor</w:t>
      </w:r>
      <w:r w:rsidR="00076AA4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.</w:t>
      </w:r>
    </w:p>
    <w:sectPr w:rsidR="004C6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E42"/>
    <w:multiLevelType w:val="hybridMultilevel"/>
    <w:tmpl w:val="EB5E1A5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54"/>
    <w:rsid w:val="00076AA4"/>
    <w:rsid w:val="00273A57"/>
    <w:rsid w:val="00324118"/>
    <w:rsid w:val="00344CF3"/>
    <w:rsid w:val="00442ABE"/>
    <w:rsid w:val="004C674B"/>
    <w:rsid w:val="0070119E"/>
    <w:rsid w:val="00892F60"/>
    <w:rsid w:val="009C1B2B"/>
    <w:rsid w:val="00A80F8A"/>
    <w:rsid w:val="00BC51DD"/>
    <w:rsid w:val="00CD2B60"/>
    <w:rsid w:val="00CF0F7E"/>
    <w:rsid w:val="00DF2148"/>
    <w:rsid w:val="00E00531"/>
    <w:rsid w:val="00E458A5"/>
    <w:rsid w:val="00E862EE"/>
    <w:rsid w:val="00E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B0054"/>
    <w:pPr>
      <w:widowControl w:val="0"/>
      <w:spacing w:before="47" w:after="0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B0054"/>
    <w:rPr>
      <w:rFonts w:ascii="Minion Pro" w:eastAsia="Minion Pro" w:hAnsi="Minion Pro" w:cs="Minion Pro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B0054"/>
    <w:pPr>
      <w:widowControl w:val="0"/>
      <w:spacing w:after="0" w:line="240" w:lineRule="auto"/>
    </w:pPr>
    <w:rPr>
      <w:rFonts w:ascii="Tw Cen MT" w:eastAsia="Tw Cen MT" w:hAnsi="Tw Cen MT" w:cs="Tw Cen M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B0054"/>
    <w:rPr>
      <w:rFonts w:ascii="Tw Cen MT" w:eastAsia="Tw Cen MT" w:hAnsi="Tw Cen MT" w:cs="Tw Cen M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674B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C1B2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B0054"/>
    <w:pPr>
      <w:widowControl w:val="0"/>
      <w:spacing w:before="47" w:after="0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B0054"/>
    <w:rPr>
      <w:rFonts w:ascii="Minion Pro" w:eastAsia="Minion Pro" w:hAnsi="Minion Pro" w:cs="Minion Pro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B0054"/>
    <w:pPr>
      <w:widowControl w:val="0"/>
      <w:spacing w:after="0" w:line="240" w:lineRule="auto"/>
    </w:pPr>
    <w:rPr>
      <w:rFonts w:ascii="Tw Cen MT" w:eastAsia="Tw Cen MT" w:hAnsi="Tw Cen MT" w:cs="Tw Cen M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B0054"/>
    <w:rPr>
      <w:rFonts w:ascii="Tw Cen MT" w:eastAsia="Tw Cen MT" w:hAnsi="Tw Cen MT" w:cs="Tw Cen M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674B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C1B2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ambi@moh.gov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2017-05-13T23:03:00Z</dcterms:created>
  <dcterms:modified xsi:type="dcterms:W3CDTF">2017-05-14T22:49:00Z</dcterms:modified>
</cp:coreProperties>
</file>